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FD" w:rsidRPr="00884882" w:rsidRDefault="0082378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47A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.01.2011</w:t>
      </w:r>
    </w:p>
    <w:p w:rsidR="00501891" w:rsidRPr="00884882" w:rsidRDefault="00501891" w:rsidP="00501891">
      <w:pPr>
        <w:jc w:val="center"/>
        <w:rPr>
          <w:b/>
          <w:sz w:val="28"/>
          <w:szCs w:val="28"/>
        </w:rPr>
      </w:pPr>
      <w:r w:rsidRPr="00884882">
        <w:rPr>
          <w:b/>
          <w:sz w:val="28"/>
          <w:szCs w:val="28"/>
        </w:rPr>
        <w:t>REKOMENDACJE RADY ds. JAKOŚCI KSZTAŁCENIA</w:t>
      </w:r>
    </w:p>
    <w:p w:rsidR="00501891" w:rsidRPr="00884882" w:rsidRDefault="00501891" w:rsidP="00501891">
      <w:pPr>
        <w:jc w:val="center"/>
        <w:rPr>
          <w:b/>
          <w:sz w:val="28"/>
          <w:szCs w:val="28"/>
        </w:rPr>
      </w:pPr>
      <w:r w:rsidRPr="00884882">
        <w:rPr>
          <w:b/>
          <w:sz w:val="28"/>
          <w:szCs w:val="28"/>
        </w:rPr>
        <w:t>dotyczące doskonalenia jakości kształcenia</w:t>
      </w:r>
      <w:r w:rsidR="00EB4A69" w:rsidRPr="00884882">
        <w:rPr>
          <w:b/>
          <w:sz w:val="28"/>
          <w:szCs w:val="28"/>
        </w:rPr>
        <w:t xml:space="preserve"> na UAM</w:t>
      </w:r>
    </w:p>
    <w:p w:rsidR="00085FFD" w:rsidRPr="00884882" w:rsidRDefault="00085FFD">
      <w:pPr>
        <w:rPr>
          <w:sz w:val="24"/>
          <w:szCs w:val="24"/>
        </w:rPr>
      </w:pPr>
    </w:p>
    <w:p w:rsidR="00085FFD" w:rsidRPr="00884882" w:rsidRDefault="00085FFD" w:rsidP="009462D1">
      <w:pPr>
        <w:jc w:val="center"/>
        <w:rPr>
          <w:b/>
          <w:sz w:val="24"/>
          <w:szCs w:val="24"/>
        </w:rPr>
      </w:pPr>
      <w:r w:rsidRPr="00884882">
        <w:rPr>
          <w:b/>
          <w:sz w:val="24"/>
          <w:szCs w:val="24"/>
        </w:rPr>
        <w:t>Propozycje dział</w:t>
      </w:r>
      <w:r w:rsidR="00616228" w:rsidRPr="00884882">
        <w:rPr>
          <w:b/>
          <w:sz w:val="24"/>
          <w:szCs w:val="24"/>
        </w:rPr>
        <w:t>ań na rzecz jakości kształcenia</w:t>
      </w:r>
      <w:r w:rsidRPr="00884882">
        <w:rPr>
          <w:b/>
          <w:sz w:val="24"/>
          <w:szCs w:val="24"/>
        </w:rPr>
        <w:t xml:space="preserve"> przygotowane przez Uczelnianą Radę ds. Jakości Kształcenia na podstawie Raportu z pierwszej Ogólnouniwersyteckiej Studenckiej Ankiety Oceniającej Jakość Kształcenia (2010) oraz pierwszych Wydziałowych Arkuszy Oceny Jakości Kształcenia (2010) sporządzonych przez Wydziałowe Zespoły </w:t>
      </w:r>
      <w:r w:rsidR="00501891" w:rsidRPr="00884882">
        <w:rPr>
          <w:b/>
          <w:sz w:val="24"/>
          <w:szCs w:val="24"/>
        </w:rPr>
        <w:t xml:space="preserve">ds. </w:t>
      </w:r>
      <w:r w:rsidRPr="00884882">
        <w:rPr>
          <w:b/>
          <w:sz w:val="24"/>
          <w:szCs w:val="24"/>
        </w:rPr>
        <w:t>Oceny Jakości Kształcenia</w:t>
      </w:r>
    </w:p>
    <w:p w:rsidR="00085FFD" w:rsidRPr="00884882" w:rsidRDefault="00085FFD">
      <w:pPr>
        <w:rPr>
          <w:sz w:val="32"/>
          <w:szCs w:val="24"/>
          <w:highlight w:val="yellow"/>
        </w:rPr>
      </w:pPr>
    </w:p>
    <w:p w:rsidR="00085FFD" w:rsidRPr="00884882" w:rsidRDefault="00085FFD" w:rsidP="001077F8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84882">
        <w:rPr>
          <w:b/>
          <w:sz w:val="24"/>
          <w:szCs w:val="24"/>
        </w:rPr>
        <w:t>Programy nauczania</w:t>
      </w:r>
    </w:p>
    <w:p w:rsidR="00085FFD" w:rsidRPr="00884882" w:rsidRDefault="00085FFD" w:rsidP="009462D1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32"/>
        <w:gridCol w:w="5223"/>
        <w:gridCol w:w="5245"/>
      </w:tblGrid>
      <w:tr w:rsidR="00945448" w:rsidRPr="00884882" w:rsidTr="00C30BB6">
        <w:tc>
          <w:tcPr>
            <w:tcW w:w="3532" w:type="dxa"/>
            <w:vMerge w:val="restart"/>
          </w:tcPr>
          <w:p w:rsidR="00945448" w:rsidRPr="00884882" w:rsidRDefault="00945448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45448" w:rsidRPr="00884882" w:rsidRDefault="00945448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10468" w:type="dxa"/>
            <w:gridSpan w:val="2"/>
          </w:tcPr>
          <w:p w:rsidR="00945448" w:rsidRPr="00884882" w:rsidRDefault="00945448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PROPONOWANE DZIAŁANIA</w:t>
            </w:r>
          </w:p>
        </w:tc>
      </w:tr>
      <w:tr w:rsidR="00B40EEC" w:rsidRPr="00884882" w:rsidTr="00C30BB6">
        <w:tc>
          <w:tcPr>
            <w:tcW w:w="3532" w:type="dxa"/>
            <w:vMerge/>
          </w:tcPr>
          <w:p w:rsidR="00B40EEC" w:rsidRPr="00884882" w:rsidRDefault="00B40EEC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</w:tcPr>
          <w:p w:rsidR="00B40EEC" w:rsidRPr="00884882" w:rsidRDefault="00B40EEC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JEDNOSTEK (WYDZIAŁÓW / INSTYTUTÓW)</w:t>
            </w:r>
          </w:p>
        </w:tc>
        <w:tc>
          <w:tcPr>
            <w:tcW w:w="5245" w:type="dxa"/>
          </w:tcPr>
          <w:p w:rsidR="00B40EEC" w:rsidRPr="00884882" w:rsidRDefault="00B40EEC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CENTRALNY</w:t>
            </w:r>
          </w:p>
        </w:tc>
      </w:tr>
      <w:tr w:rsidR="00B40EEC" w:rsidRPr="00884882" w:rsidTr="00C30BB6">
        <w:tc>
          <w:tcPr>
            <w:tcW w:w="3532" w:type="dxa"/>
          </w:tcPr>
          <w:p w:rsidR="00B40EEC" w:rsidRPr="00884882" w:rsidRDefault="00B40EEC" w:rsidP="00C80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Określenie strategii kształcenia w jednostkach.</w:t>
            </w:r>
          </w:p>
        </w:tc>
        <w:tc>
          <w:tcPr>
            <w:tcW w:w="5223" w:type="dxa"/>
          </w:tcPr>
          <w:p w:rsidR="00B40EEC" w:rsidRPr="00884882" w:rsidRDefault="00B40EEC" w:rsidP="00C805F1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Przygotowanie dokumentu przedstawiającego strategię kształcenia w jednostce.</w:t>
            </w:r>
          </w:p>
        </w:tc>
        <w:tc>
          <w:tcPr>
            <w:tcW w:w="5245" w:type="dxa"/>
          </w:tcPr>
          <w:p w:rsidR="00B40EEC" w:rsidRPr="00884882" w:rsidRDefault="00B40EEC" w:rsidP="00C805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0EEC" w:rsidRPr="00884882" w:rsidTr="00C30BB6">
        <w:tc>
          <w:tcPr>
            <w:tcW w:w="3532" w:type="dxa"/>
          </w:tcPr>
          <w:p w:rsidR="00B40EEC" w:rsidRPr="00884882" w:rsidRDefault="00B40EEC" w:rsidP="007A37A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Weryfikacja programów nauczania pod kątem zgodności efektów kształcenia opisanych dla całego programu z efektami kształcenia opisanymi dla przedmiotów.</w:t>
            </w:r>
          </w:p>
        </w:tc>
        <w:tc>
          <w:tcPr>
            <w:tcW w:w="5223" w:type="dxa"/>
          </w:tcPr>
          <w:p w:rsidR="00B40EEC" w:rsidRDefault="00B40EEC" w:rsidP="00C805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Opracowanie w każdej jednostce przynajmniej jednego wzorcowego programu studiów zgodnego z zasadami opisów efektów kształcenia oraz form kształcenia i oceniania (wg  Krajowych Ram Kwalifikacji, które będą wdrożone po wprowadzeniu nowelizacji ustawy Prawo o Szkolnictwie W</w:t>
            </w:r>
            <w:r w:rsidR="00164691" w:rsidRPr="00884882">
              <w:rPr>
                <w:sz w:val="20"/>
                <w:szCs w:val="20"/>
              </w:rPr>
              <w:t>yższym</w:t>
            </w:r>
            <w:r w:rsidR="00B37371">
              <w:rPr>
                <w:sz w:val="20"/>
                <w:szCs w:val="20"/>
              </w:rPr>
              <w:t>)</w:t>
            </w:r>
            <w:r w:rsidRPr="00884882">
              <w:rPr>
                <w:sz w:val="20"/>
                <w:szCs w:val="20"/>
              </w:rPr>
              <w:t>.</w:t>
            </w:r>
          </w:p>
          <w:p w:rsidR="00B37371" w:rsidRPr="00884882" w:rsidRDefault="00B37371" w:rsidP="00B37371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to będzie poprzedzone seminariami konsultacyjnymi i warsztatami. Termin realizacji będzie uzależniony od terminu seminariów i warsztatów.</w:t>
            </w:r>
          </w:p>
          <w:p w:rsidR="00B40EEC" w:rsidRPr="00884882" w:rsidRDefault="00B40EEC" w:rsidP="009311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 xml:space="preserve">Weryfikacja konstrukcji programów pod kątem stopnia trudności i logicznej sekwencji zdobywanych kompetencji na wszystkich </w:t>
            </w:r>
            <w:r w:rsidRPr="00884882">
              <w:rPr>
                <w:sz w:val="20"/>
                <w:szCs w:val="20"/>
              </w:rPr>
              <w:lastRenderedPageBreak/>
              <w:t>kierunkach/specjalnościach.</w:t>
            </w:r>
          </w:p>
        </w:tc>
        <w:tc>
          <w:tcPr>
            <w:tcW w:w="5245" w:type="dxa"/>
          </w:tcPr>
          <w:p w:rsidR="00B40EEC" w:rsidRPr="00884882" w:rsidRDefault="008D30FE" w:rsidP="00C80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Uchwała Senatu</w:t>
            </w:r>
            <w:r w:rsidR="00551227">
              <w:rPr>
                <w:sz w:val="20"/>
                <w:szCs w:val="20"/>
              </w:rPr>
              <w:t xml:space="preserve"> UAM.</w:t>
            </w:r>
          </w:p>
          <w:p w:rsidR="00B40EEC" w:rsidRPr="00884882" w:rsidRDefault="00B40EEC" w:rsidP="00C805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0EEC" w:rsidRPr="00884882" w:rsidTr="00C30BB6">
        <w:tc>
          <w:tcPr>
            <w:tcW w:w="3532" w:type="dxa"/>
          </w:tcPr>
          <w:p w:rsidR="00B40EEC" w:rsidRPr="00884882" w:rsidRDefault="00B40EEC" w:rsidP="006162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lastRenderedPageBreak/>
              <w:t>Podniesienie poziomu wiedzy nauczycieli akademickich i doktorantów na temat tworzenia programów studiów w oparciu o efekty kształcenia i zgodnie z projektem nowelizacji ustawy PSW wprowadzającej ramy kwalifikacji jako podstawowe narzędzie organizacji procesu kształcenia.</w:t>
            </w:r>
          </w:p>
        </w:tc>
        <w:tc>
          <w:tcPr>
            <w:tcW w:w="5223" w:type="dxa"/>
          </w:tcPr>
          <w:p w:rsidR="00B40EEC" w:rsidRPr="00884882" w:rsidRDefault="00B40EEC" w:rsidP="00C805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40EEC" w:rsidRPr="00884882" w:rsidRDefault="00B40EEC" w:rsidP="00C805F1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 xml:space="preserve">Konieczność  przeprowadzenia seminariów konsultacyjno-szkoleniowych dla nauczycieli akademickich w zakresie opisu przedmiotów i tworzenia programów studiów na bazie efektów kształcenia i zgodnie z  projektem nowelizacji ustawy PSW. </w:t>
            </w:r>
          </w:p>
          <w:p w:rsidR="00B40EEC" w:rsidRPr="00884882" w:rsidRDefault="00B40EEC" w:rsidP="00F154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78A" w:rsidRPr="00884882" w:rsidTr="00C30BB6">
        <w:tc>
          <w:tcPr>
            <w:tcW w:w="3532" w:type="dxa"/>
          </w:tcPr>
          <w:p w:rsidR="0082378A" w:rsidRPr="00884882" w:rsidRDefault="0082378A" w:rsidP="0061622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Podniesienie jakości prac dyplomowych i zwiększenie ich powiązania z efektami i kształcenia na kierunku/specjalności</w:t>
            </w:r>
          </w:p>
        </w:tc>
        <w:tc>
          <w:tcPr>
            <w:tcW w:w="5223" w:type="dxa"/>
          </w:tcPr>
          <w:p w:rsidR="0082378A" w:rsidRPr="00884882" w:rsidRDefault="0082378A" w:rsidP="00C80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stałych zespołów ds. oceny jakości p</w:t>
            </w:r>
            <w:r w:rsidR="00983E2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ac dyplomowych i ich powiązania z kierunkiem/specjalnością studiów</w:t>
            </w:r>
            <w:r w:rsidR="00510A8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2378A" w:rsidRPr="00884882" w:rsidRDefault="0082378A" w:rsidP="00C80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Senatu</w:t>
            </w:r>
            <w:r w:rsidR="00510A84">
              <w:rPr>
                <w:sz w:val="20"/>
                <w:szCs w:val="20"/>
              </w:rPr>
              <w:t xml:space="preserve"> UAM</w:t>
            </w:r>
          </w:p>
        </w:tc>
      </w:tr>
      <w:tr w:rsidR="00B40EEC" w:rsidRPr="00884882" w:rsidTr="00C30BB6">
        <w:tc>
          <w:tcPr>
            <w:tcW w:w="3532" w:type="dxa"/>
          </w:tcPr>
          <w:p w:rsidR="00B40EEC" w:rsidRPr="00884882" w:rsidRDefault="00B40EEC" w:rsidP="00C805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Zwiększenie elastyczności studiowania.</w:t>
            </w:r>
          </w:p>
        </w:tc>
        <w:tc>
          <w:tcPr>
            <w:tcW w:w="5223" w:type="dxa"/>
          </w:tcPr>
          <w:p w:rsidR="00B40EEC" w:rsidRPr="00884882" w:rsidRDefault="00B40EEC" w:rsidP="00C805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Wprowadzenie większej oferty zajęć do wyboru, szczególnie na tych kierunkach, na których wyniki ankiet wskazują, że jest ona zbyt mała.</w:t>
            </w:r>
          </w:p>
          <w:p w:rsidR="00B40EEC" w:rsidRPr="00884882" w:rsidRDefault="00B40EEC" w:rsidP="0046073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Rozwijanie i doskonalenie programów w języku angielskim.</w:t>
            </w:r>
          </w:p>
          <w:p w:rsidR="00B40EEC" w:rsidRPr="00884882" w:rsidRDefault="00B40EEC" w:rsidP="0046073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Tworzenie programów studiów uwzględniających okres (np. semestr) mobilności.</w:t>
            </w:r>
          </w:p>
        </w:tc>
        <w:tc>
          <w:tcPr>
            <w:tcW w:w="5245" w:type="dxa"/>
          </w:tcPr>
          <w:p w:rsidR="00B40EEC" w:rsidRPr="00884882" w:rsidRDefault="00B40EEC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0EEC" w:rsidRPr="00884882" w:rsidTr="00C30BB6">
        <w:tc>
          <w:tcPr>
            <w:tcW w:w="3532" w:type="dxa"/>
          </w:tcPr>
          <w:p w:rsidR="00B40EEC" w:rsidRPr="00884882" w:rsidRDefault="00B40EEC" w:rsidP="00C805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Zwiększenie przydatności studiów w przyszłej pracy zawodowej.</w:t>
            </w:r>
          </w:p>
        </w:tc>
        <w:tc>
          <w:tcPr>
            <w:tcW w:w="5223" w:type="dxa"/>
          </w:tcPr>
          <w:p w:rsidR="00B40EEC" w:rsidRPr="00884882" w:rsidRDefault="00B40EEC" w:rsidP="00C805F1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Nawiązanie kontaktów na poziomie jednostki z potencjalnymi przyszłymi pracodawcami i weryfikacja programów studiów przy ich współudziale.</w:t>
            </w:r>
          </w:p>
          <w:p w:rsidR="00B40EEC" w:rsidRPr="00884882" w:rsidRDefault="00B40EEC" w:rsidP="00C805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40EEC" w:rsidRPr="00884882" w:rsidRDefault="00B40EEC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40EEC" w:rsidRPr="00884882" w:rsidTr="00C30BB6">
        <w:tc>
          <w:tcPr>
            <w:tcW w:w="3532" w:type="dxa"/>
          </w:tcPr>
          <w:p w:rsidR="00B40EEC" w:rsidRPr="00884882" w:rsidRDefault="00B40EEC" w:rsidP="008B4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Podniesienie jakości programów nauczania na studiach doktoranckich.</w:t>
            </w:r>
          </w:p>
        </w:tc>
        <w:tc>
          <w:tcPr>
            <w:tcW w:w="5223" w:type="dxa"/>
          </w:tcPr>
          <w:p w:rsidR="00B40EEC" w:rsidRPr="00884882" w:rsidRDefault="00B40EEC" w:rsidP="00C805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Zwiększenie oferty wykładów do wyboru.</w:t>
            </w:r>
          </w:p>
          <w:p w:rsidR="00B40EEC" w:rsidRPr="00884882" w:rsidRDefault="00B40EEC" w:rsidP="00C805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Organizacja i ogłaszanie programu kształcenia na studiach doktoranckich na początku roku akademickiego.</w:t>
            </w:r>
          </w:p>
        </w:tc>
        <w:tc>
          <w:tcPr>
            <w:tcW w:w="5245" w:type="dxa"/>
          </w:tcPr>
          <w:p w:rsidR="00B40EEC" w:rsidRPr="00884882" w:rsidRDefault="00B40EEC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E5597" w:rsidRPr="00884882" w:rsidTr="00C30BB6">
        <w:tc>
          <w:tcPr>
            <w:tcW w:w="3532" w:type="dxa"/>
          </w:tcPr>
          <w:p w:rsidR="00FE5597" w:rsidRPr="00884882" w:rsidRDefault="00FE5597" w:rsidP="008B47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Podniesienie poziomu nauczania języków obcych</w:t>
            </w:r>
          </w:p>
        </w:tc>
        <w:tc>
          <w:tcPr>
            <w:tcW w:w="5223" w:type="dxa"/>
          </w:tcPr>
          <w:p w:rsidR="00FE5597" w:rsidRPr="00884882" w:rsidRDefault="00FE5597" w:rsidP="00FE5597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E5597" w:rsidRPr="00884882" w:rsidRDefault="00FE5597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Konieczność zmiany organizacji i poprawy nauczania języków obcych</w:t>
            </w:r>
            <w:r w:rsidR="00184801">
              <w:rPr>
                <w:sz w:val="20"/>
                <w:szCs w:val="20"/>
              </w:rPr>
              <w:t>.</w:t>
            </w:r>
          </w:p>
        </w:tc>
      </w:tr>
    </w:tbl>
    <w:p w:rsidR="00085FFD" w:rsidRPr="00884882" w:rsidRDefault="00085FFD" w:rsidP="00D21F1D">
      <w:pPr>
        <w:spacing w:after="0" w:line="240" w:lineRule="auto"/>
        <w:jc w:val="both"/>
        <w:rPr>
          <w:sz w:val="20"/>
          <w:szCs w:val="20"/>
        </w:rPr>
      </w:pPr>
    </w:p>
    <w:p w:rsidR="00085FFD" w:rsidRPr="00884882" w:rsidRDefault="00085FF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85FFD" w:rsidRPr="00884882" w:rsidRDefault="00085FFD" w:rsidP="001077F8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84882">
        <w:rPr>
          <w:b/>
          <w:sz w:val="24"/>
          <w:szCs w:val="24"/>
        </w:rPr>
        <w:t>Formy kształcenia i oceniania</w:t>
      </w:r>
    </w:p>
    <w:p w:rsidR="00085FFD" w:rsidRPr="00884882" w:rsidRDefault="00085FFD" w:rsidP="001077F8">
      <w:pPr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6"/>
        <w:gridCol w:w="5169"/>
        <w:gridCol w:w="5245"/>
      </w:tblGrid>
      <w:tr w:rsidR="002259E0" w:rsidRPr="00884882" w:rsidTr="00C30BB6">
        <w:tc>
          <w:tcPr>
            <w:tcW w:w="3586" w:type="dxa"/>
            <w:vMerge w:val="restart"/>
          </w:tcPr>
          <w:p w:rsidR="002259E0" w:rsidRPr="00884882" w:rsidRDefault="002259E0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259E0" w:rsidRPr="00884882" w:rsidRDefault="002259E0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10414" w:type="dxa"/>
            <w:gridSpan w:val="2"/>
          </w:tcPr>
          <w:p w:rsidR="002259E0" w:rsidRPr="00884882" w:rsidRDefault="002259E0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PROPONOWANE DZIAŁANIA</w:t>
            </w:r>
          </w:p>
        </w:tc>
      </w:tr>
      <w:tr w:rsidR="00372650" w:rsidRPr="00884882" w:rsidTr="00C30BB6">
        <w:tc>
          <w:tcPr>
            <w:tcW w:w="3586" w:type="dxa"/>
            <w:vMerge/>
          </w:tcPr>
          <w:p w:rsidR="00372650" w:rsidRPr="00884882" w:rsidRDefault="00372650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</w:tcPr>
          <w:p w:rsidR="00372650" w:rsidRPr="00884882" w:rsidRDefault="00372650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JEDNOSTEK (WYDZIAŁÓW / INSTYTUTÓW)</w:t>
            </w:r>
          </w:p>
        </w:tc>
        <w:tc>
          <w:tcPr>
            <w:tcW w:w="5245" w:type="dxa"/>
          </w:tcPr>
          <w:p w:rsidR="00372650" w:rsidRPr="00884882" w:rsidRDefault="00372650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CENTRALNY</w:t>
            </w:r>
          </w:p>
        </w:tc>
      </w:tr>
      <w:tr w:rsidR="00372650" w:rsidRPr="00884882" w:rsidTr="00C30BB6">
        <w:tc>
          <w:tcPr>
            <w:tcW w:w="3586" w:type="dxa"/>
          </w:tcPr>
          <w:p w:rsidR="00372650" w:rsidRPr="00884882" w:rsidRDefault="00372650" w:rsidP="008B4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 xml:space="preserve">Dostosowanie form kształcenia i </w:t>
            </w:r>
            <w:r w:rsidRPr="00884882">
              <w:rPr>
                <w:b/>
                <w:sz w:val="20"/>
                <w:szCs w:val="20"/>
              </w:rPr>
              <w:lastRenderedPageBreak/>
              <w:t>oceniania do założonych efektów kształcenia.</w:t>
            </w:r>
          </w:p>
        </w:tc>
        <w:tc>
          <w:tcPr>
            <w:tcW w:w="5169" w:type="dxa"/>
          </w:tcPr>
          <w:p w:rsidR="00372650" w:rsidRPr="00884882" w:rsidRDefault="00372650" w:rsidP="002259E0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lastRenderedPageBreak/>
              <w:t xml:space="preserve">Weryfikacja form kształcenia i oceniania pod kątem ich </w:t>
            </w:r>
            <w:r w:rsidRPr="00884882">
              <w:rPr>
                <w:sz w:val="20"/>
                <w:szCs w:val="20"/>
              </w:rPr>
              <w:lastRenderedPageBreak/>
              <w:t>dostosowania do założonych efektów kształcenia.</w:t>
            </w:r>
          </w:p>
          <w:p w:rsidR="00372650" w:rsidRPr="00884882" w:rsidRDefault="00372650" w:rsidP="002259E0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72650" w:rsidRPr="00884882" w:rsidRDefault="00372650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lastRenderedPageBreak/>
              <w:t>Seminaria konsultacyjne.</w:t>
            </w:r>
          </w:p>
        </w:tc>
      </w:tr>
      <w:tr w:rsidR="00372650" w:rsidRPr="00884882" w:rsidTr="00C30BB6">
        <w:tc>
          <w:tcPr>
            <w:tcW w:w="3586" w:type="dxa"/>
          </w:tcPr>
          <w:p w:rsidR="00372650" w:rsidRPr="00884882" w:rsidRDefault="00372650" w:rsidP="008B4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lastRenderedPageBreak/>
              <w:t>Zwiększenie udziału form e-learningu.</w:t>
            </w:r>
          </w:p>
        </w:tc>
        <w:tc>
          <w:tcPr>
            <w:tcW w:w="5169" w:type="dxa"/>
          </w:tcPr>
          <w:p w:rsidR="00372650" w:rsidRPr="00884882" w:rsidRDefault="00372650" w:rsidP="002259E0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72650" w:rsidRPr="00884882" w:rsidRDefault="00372650" w:rsidP="008B4739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884882">
              <w:rPr>
                <w:sz w:val="20"/>
                <w:szCs w:val="20"/>
              </w:rPr>
              <w:t>Rada Programowa ds. e-learningu – realizacja programu do 2015r.</w:t>
            </w:r>
          </w:p>
        </w:tc>
      </w:tr>
      <w:tr w:rsidR="00372650" w:rsidRPr="00884882" w:rsidTr="00C30BB6">
        <w:tc>
          <w:tcPr>
            <w:tcW w:w="3586" w:type="dxa"/>
          </w:tcPr>
          <w:p w:rsidR="00372650" w:rsidRPr="00884882" w:rsidRDefault="00372650" w:rsidP="008B47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Przygotowanie do wprowadzenia systemu uznawania kwalifikacji zdobywanych poza programami kształcenia  w szkole wyższej.</w:t>
            </w:r>
          </w:p>
        </w:tc>
        <w:tc>
          <w:tcPr>
            <w:tcW w:w="5169" w:type="dxa"/>
          </w:tcPr>
          <w:p w:rsidR="00372650" w:rsidRPr="00884882" w:rsidRDefault="00372650" w:rsidP="002259E0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72650" w:rsidRPr="00884882" w:rsidRDefault="00372650" w:rsidP="008B47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Analiza form kształcenia przez całe życie (LLL) oferowanych przez wydziały i ich zakwalifikowanie do odpowiednich poziomów w Ramach Kwalifikacji.</w:t>
            </w:r>
          </w:p>
        </w:tc>
      </w:tr>
    </w:tbl>
    <w:p w:rsidR="00085FFD" w:rsidRPr="00884882" w:rsidRDefault="00085FFD" w:rsidP="00D21F1D">
      <w:pPr>
        <w:spacing w:after="0" w:line="240" w:lineRule="auto"/>
        <w:jc w:val="both"/>
        <w:rPr>
          <w:sz w:val="20"/>
          <w:szCs w:val="20"/>
        </w:rPr>
      </w:pPr>
    </w:p>
    <w:p w:rsidR="00D21F1D" w:rsidRPr="00884882" w:rsidRDefault="00D21F1D" w:rsidP="00D21F1D">
      <w:pPr>
        <w:spacing w:after="0" w:line="240" w:lineRule="auto"/>
        <w:jc w:val="both"/>
        <w:rPr>
          <w:sz w:val="20"/>
          <w:szCs w:val="20"/>
        </w:rPr>
      </w:pPr>
    </w:p>
    <w:p w:rsidR="00085FFD" w:rsidRPr="00884882" w:rsidRDefault="00085FFD" w:rsidP="001077F8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84882">
        <w:rPr>
          <w:b/>
          <w:sz w:val="24"/>
          <w:szCs w:val="24"/>
        </w:rPr>
        <w:t>Organizacja procesu dydaktycznego</w:t>
      </w:r>
    </w:p>
    <w:p w:rsidR="00085FFD" w:rsidRPr="00884882" w:rsidRDefault="00085FF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1"/>
        <w:gridCol w:w="5154"/>
        <w:gridCol w:w="5245"/>
      </w:tblGrid>
      <w:tr w:rsidR="004A16CF" w:rsidRPr="00884882" w:rsidTr="00C30BB6">
        <w:tc>
          <w:tcPr>
            <w:tcW w:w="3601" w:type="dxa"/>
            <w:vMerge w:val="restart"/>
          </w:tcPr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10399" w:type="dxa"/>
            <w:gridSpan w:val="2"/>
          </w:tcPr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PROPONOWANE DZIAŁANIA</w:t>
            </w:r>
          </w:p>
        </w:tc>
      </w:tr>
      <w:tr w:rsidR="00522636" w:rsidRPr="00884882" w:rsidTr="00C30BB6">
        <w:tc>
          <w:tcPr>
            <w:tcW w:w="3601" w:type="dxa"/>
            <w:vMerge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4" w:type="dxa"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JEDNOSTEK (WYDZIAŁÓW / INSTYTUTÓW)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CENTRALNY</w:t>
            </w:r>
          </w:p>
        </w:tc>
      </w:tr>
      <w:tr w:rsidR="00522636" w:rsidRPr="00884882" w:rsidTr="00C30BB6">
        <w:tc>
          <w:tcPr>
            <w:tcW w:w="3601" w:type="dxa"/>
          </w:tcPr>
          <w:p w:rsidR="00522636" w:rsidRPr="00884882" w:rsidRDefault="00522636" w:rsidP="003D19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Określenie czytelnych zasad tworzenia programów studiów w jednostkach.</w:t>
            </w:r>
          </w:p>
        </w:tc>
        <w:tc>
          <w:tcPr>
            <w:tcW w:w="5154" w:type="dxa"/>
          </w:tcPr>
          <w:p w:rsidR="00522636" w:rsidRPr="00884882" w:rsidRDefault="00522636" w:rsidP="00C805F1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Powołanie Rad Programowych lub innych ciał odpowiedzialnych za tworzenie programów studiów w tych jednostkach, w których one nie występują, i określenie zakresu ich działań.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Uchwała Senatu UAM lub zarządzenie Rektora.</w:t>
            </w:r>
          </w:p>
        </w:tc>
      </w:tr>
      <w:tr w:rsidR="00522636" w:rsidRPr="00884882" w:rsidTr="00C30BB6">
        <w:tc>
          <w:tcPr>
            <w:tcW w:w="3601" w:type="dxa"/>
          </w:tcPr>
          <w:p w:rsidR="00522636" w:rsidRPr="00884882" w:rsidRDefault="00522636" w:rsidP="00C80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Podnoszenie świadomości wszystkich pracowników jednostki w zakresie dydaktyki.</w:t>
            </w:r>
          </w:p>
        </w:tc>
        <w:tc>
          <w:tcPr>
            <w:tcW w:w="5154" w:type="dxa"/>
          </w:tcPr>
          <w:p w:rsidR="00522636" w:rsidRPr="00884882" w:rsidRDefault="00057163" w:rsidP="001646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</w:t>
            </w:r>
            <w:r w:rsidR="00522636" w:rsidRPr="0088488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 w:rsidR="00522636" w:rsidRPr="00884882">
              <w:rPr>
                <w:sz w:val="20"/>
                <w:szCs w:val="20"/>
              </w:rPr>
              <w:t xml:space="preserve"> przynajmniej jednej Rady Wydziału w roku a</w:t>
            </w:r>
            <w:r>
              <w:rPr>
                <w:sz w:val="20"/>
                <w:szCs w:val="20"/>
              </w:rPr>
              <w:t>kademickim poświęconej</w:t>
            </w:r>
            <w:r w:rsidR="00522636" w:rsidRPr="00884882">
              <w:rPr>
                <w:sz w:val="20"/>
                <w:szCs w:val="20"/>
              </w:rPr>
              <w:t xml:space="preserve"> procesowi dydaktycznemu.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84882">
              <w:rPr>
                <w:sz w:val="20"/>
                <w:szCs w:val="20"/>
              </w:rPr>
              <w:t>Uchwała Senatu UAM lub zarządzenie Rektora</w:t>
            </w:r>
            <w:r w:rsidR="008E7AE8">
              <w:rPr>
                <w:sz w:val="20"/>
                <w:szCs w:val="20"/>
              </w:rPr>
              <w:t>.</w:t>
            </w:r>
            <w:r w:rsidRPr="00884882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22636" w:rsidRPr="00884882" w:rsidTr="00C30BB6">
        <w:tc>
          <w:tcPr>
            <w:tcW w:w="3601" w:type="dxa"/>
          </w:tcPr>
          <w:p w:rsidR="00522636" w:rsidRPr="00884882" w:rsidRDefault="00522636" w:rsidP="00C80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Podniesienie poziomu wiedzy nauczycieli akademickich, doktorantów  i studentów na temat zasad i idei przypisywania punktów ECTS i systemu akumulacji punktów ECTS.</w:t>
            </w:r>
          </w:p>
        </w:tc>
        <w:tc>
          <w:tcPr>
            <w:tcW w:w="5154" w:type="dxa"/>
          </w:tcPr>
          <w:p w:rsidR="00522636" w:rsidRPr="00884882" w:rsidRDefault="00522636" w:rsidP="00C805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Konieczność przeszkolenia wszystkich uczestników procesu dydaktycznego w zakresie zasad przypisywania punktów ECTS i systemu akumulacji punktów ECTS.</w:t>
            </w:r>
          </w:p>
          <w:p w:rsidR="00522636" w:rsidRPr="00884882" w:rsidRDefault="00522636" w:rsidP="00C805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2636" w:rsidRPr="00884882" w:rsidTr="00C30BB6">
        <w:tc>
          <w:tcPr>
            <w:tcW w:w="3601" w:type="dxa"/>
          </w:tcPr>
          <w:p w:rsidR="00522636" w:rsidRPr="00884882" w:rsidRDefault="00522636" w:rsidP="00C805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Weryfikacja prawidłowości przypisania punktów ECTS przedmiotom.</w:t>
            </w:r>
          </w:p>
        </w:tc>
        <w:tc>
          <w:tcPr>
            <w:tcW w:w="5154" w:type="dxa"/>
          </w:tcPr>
          <w:p w:rsidR="00522636" w:rsidRPr="00884882" w:rsidRDefault="00522636" w:rsidP="00C805F1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Przeprowadzenie ankiety wśród studentów jednego wybranego kierunku/specjalności w każdej jednostce nt. prawidłowości przypisania punktów ECTS przedmiotom.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Przeprowadzenie przez uczelnianego koordynatora ECTS szkolenia dla wydziałowych koordynatorów w zakresie weryfikacji przypisania punktów ECTS.</w:t>
            </w:r>
          </w:p>
        </w:tc>
      </w:tr>
      <w:tr w:rsidR="00522636" w:rsidRPr="00884882" w:rsidTr="00C30BB6">
        <w:tc>
          <w:tcPr>
            <w:tcW w:w="3601" w:type="dxa"/>
          </w:tcPr>
          <w:p w:rsidR="00522636" w:rsidRPr="00884882" w:rsidRDefault="00522636" w:rsidP="00C80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Powszechne wdrożenie USOSweb we wszystkich jednostkach organizacyjnych UAM.</w:t>
            </w:r>
          </w:p>
        </w:tc>
        <w:tc>
          <w:tcPr>
            <w:tcW w:w="5154" w:type="dxa"/>
          </w:tcPr>
          <w:p w:rsidR="00522636" w:rsidRPr="00884882" w:rsidRDefault="00522636" w:rsidP="00D051A8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Wprowadzenie obowiązku zapisów studentów na zajęcia i egzaminy oraz sporządzania protokołów zaliczeń i wyników egzaminów przez pracowników w USOSweb.</w:t>
            </w:r>
          </w:p>
        </w:tc>
        <w:tc>
          <w:tcPr>
            <w:tcW w:w="5245" w:type="dxa"/>
          </w:tcPr>
          <w:p w:rsidR="00522636" w:rsidRPr="00884882" w:rsidRDefault="00BC484B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Senatu</w:t>
            </w:r>
            <w:r w:rsidR="00565896">
              <w:rPr>
                <w:sz w:val="20"/>
                <w:szCs w:val="20"/>
              </w:rPr>
              <w:t xml:space="preserve"> UAM</w:t>
            </w:r>
            <w:r>
              <w:rPr>
                <w:sz w:val="20"/>
                <w:szCs w:val="20"/>
              </w:rPr>
              <w:t xml:space="preserve"> lub </w:t>
            </w:r>
            <w:r w:rsidR="00522636" w:rsidRPr="00884882">
              <w:rPr>
                <w:sz w:val="20"/>
                <w:szCs w:val="20"/>
              </w:rPr>
              <w:t>Zarządzenie Rektora</w:t>
            </w:r>
            <w:r w:rsidR="00565896">
              <w:rPr>
                <w:sz w:val="20"/>
                <w:szCs w:val="20"/>
              </w:rPr>
              <w:t>.</w:t>
            </w:r>
          </w:p>
        </w:tc>
      </w:tr>
      <w:tr w:rsidR="00522636" w:rsidRPr="00884882" w:rsidTr="00C30BB6">
        <w:tc>
          <w:tcPr>
            <w:tcW w:w="3601" w:type="dxa"/>
          </w:tcPr>
          <w:p w:rsidR="00522636" w:rsidRPr="00884882" w:rsidRDefault="00522636" w:rsidP="00C80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Dostosowanie wielkości grup studenckich do realnych potrzeb procesu dydaktycznego.</w:t>
            </w:r>
          </w:p>
        </w:tc>
        <w:tc>
          <w:tcPr>
            <w:tcW w:w="5154" w:type="dxa"/>
          </w:tcPr>
          <w:p w:rsidR="00522636" w:rsidRPr="00884882" w:rsidRDefault="00522636" w:rsidP="003D19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 xml:space="preserve">Weryfikacja wielkości grup studenckich w przypadkach, kiedy aktualne wielkości grup ewidentnie obniżają jakość kształcenia lub prowadzący zajęcia dzielą (z własnej inicjatywy) grupy na mniejsze, prowadząc dwu- lub </w:t>
            </w:r>
            <w:r w:rsidRPr="00884882">
              <w:rPr>
                <w:sz w:val="20"/>
                <w:szCs w:val="20"/>
              </w:rPr>
              <w:lastRenderedPageBreak/>
              <w:t xml:space="preserve">trzykrotnie więcej godzin zajęć niż rozliczane w pensum.  </w:t>
            </w:r>
          </w:p>
        </w:tc>
        <w:tc>
          <w:tcPr>
            <w:tcW w:w="5245" w:type="dxa"/>
          </w:tcPr>
          <w:p w:rsidR="00522636" w:rsidRPr="00884882" w:rsidRDefault="00522636" w:rsidP="002F72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153C">
              <w:rPr>
                <w:sz w:val="20"/>
                <w:szCs w:val="20"/>
              </w:rPr>
              <w:lastRenderedPageBreak/>
              <w:t>Delegacja do Uchwały Senatu Nr 165/2009/2010 § 4 z dnia 31 maja 2010, zgodnie z którą w uzasadnionych przypadkach władze wydziału mogą wnioskować o zmniejszenie liczebności grup.</w:t>
            </w:r>
          </w:p>
        </w:tc>
      </w:tr>
      <w:tr w:rsidR="00D310E1" w:rsidRPr="00884882" w:rsidTr="00C30BB6">
        <w:tc>
          <w:tcPr>
            <w:tcW w:w="3601" w:type="dxa"/>
          </w:tcPr>
          <w:p w:rsidR="00D310E1" w:rsidRPr="00884882" w:rsidRDefault="00D310E1" w:rsidP="00C80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Obniżenie kosztochłonności kształcenia</w:t>
            </w:r>
          </w:p>
        </w:tc>
        <w:tc>
          <w:tcPr>
            <w:tcW w:w="5154" w:type="dxa"/>
          </w:tcPr>
          <w:p w:rsidR="00D310E1" w:rsidRPr="00884882" w:rsidRDefault="00D310E1" w:rsidP="003D19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wielkości przekroczenia liczby godzin zajęć w stosunku do minimum w standardach</w:t>
            </w:r>
            <w:r w:rsidR="00416DF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310E1" w:rsidRPr="00B4153C" w:rsidRDefault="00D310E1" w:rsidP="002F72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Senatu</w:t>
            </w:r>
            <w:r w:rsidR="00FA094E">
              <w:rPr>
                <w:sz w:val="20"/>
                <w:szCs w:val="20"/>
              </w:rPr>
              <w:t xml:space="preserve"> UAM.</w:t>
            </w:r>
          </w:p>
        </w:tc>
      </w:tr>
    </w:tbl>
    <w:p w:rsidR="00085FFD" w:rsidRPr="00884882" w:rsidRDefault="00085FF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85FFD" w:rsidRPr="00884882" w:rsidRDefault="00085FF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85FFD" w:rsidRPr="00884882" w:rsidRDefault="00085FFD" w:rsidP="001077F8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84882">
        <w:rPr>
          <w:b/>
          <w:sz w:val="24"/>
          <w:szCs w:val="24"/>
        </w:rPr>
        <w:t>System informacyjny</w:t>
      </w:r>
    </w:p>
    <w:p w:rsidR="00085FFD" w:rsidRPr="00884882" w:rsidRDefault="00085FF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72"/>
        <w:gridCol w:w="5183"/>
        <w:gridCol w:w="5245"/>
      </w:tblGrid>
      <w:tr w:rsidR="004A16CF" w:rsidRPr="00884882" w:rsidTr="00C30BB6">
        <w:tc>
          <w:tcPr>
            <w:tcW w:w="3572" w:type="dxa"/>
            <w:vMerge w:val="restart"/>
          </w:tcPr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10428" w:type="dxa"/>
            <w:gridSpan w:val="2"/>
          </w:tcPr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PROPONOWANE DZIAŁANIA</w:t>
            </w:r>
          </w:p>
        </w:tc>
      </w:tr>
      <w:tr w:rsidR="00522636" w:rsidRPr="00884882" w:rsidTr="00C30BB6">
        <w:tc>
          <w:tcPr>
            <w:tcW w:w="3572" w:type="dxa"/>
            <w:vMerge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3" w:type="dxa"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JEDNOSTEK (WYDZIAŁÓW / INSTYTUTÓW)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CENTRALNY</w:t>
            </w:r>
          </w:p>
        </w:tc>
      </w:tr>
      <w:tr w:rsidR="00522636" w:rsidRPr="00884882" w:rsidTr="00C30BB6">
        <w:tc>
          <w:tcPr>
            <w:tcW w:w="3572" w:type="dxa"/>
          </w:tcPr>
          <w:p w:rsidR="00522636" w:rsidRPr="00884882" w:rsidRDefault="00522636" w:rsidP="00C805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Zwiększenie dostępu studentów do bieżących informacji dotyczących zajęć dydaktycznych.</w:t>
            </w:r>
          </w:p>
        </w:tc>
        <w:tc>
          <w:tcPr>
            <w:tcW w:w="5183" w:type="dxa"/>
          </w:tcPr>
          <w:p w:rsidR="00522636" w:rsidRPr="00845AEE" w:rsidRDefault="00522636" w:rsidP="002262B9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Wprowadzenie dostępu on-line do sylabusów przedmi</w:t>
            </w:r>
            <w:r w:rsidRPr="00845AEE">
              <w:rPr>
                <w:sz w:val="20"/>
                <w:szCs w:val="20"/>
              </w:rPr>
              <w:t>otów (w tych jednostkach, w których dotychczas nie ma takiego dostępu) oraz informacji o wymogach egzaminacyjnych i zaliczeniowych.</w:t>
            </w:r>
          </w:p>
          <w:p w:rsidR="00845AEE" w:rsidRDefault="00522636" w:rsidP="00845AEE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845AEE">
              <w:rPr>
                <w:sz w:val="20"/>
                <w:szCs w:val="20"/>
              </w:rPr>
              <w:t>Umieszczenie na stronach www jednostek adresów e-mailowych pracowników, informacji o godzinach dyżurów oraz aktualnych komunikatów.</w:t>
            </w:r>
          </w:p>
          <w:p w:rsidR="00522636" w:rsidRPr="00845AEE" w:rsidRDefault="00522636" w:rsidP="00845AEE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845AEE">
              <w:rPr>
                <w:sz w:val="20"/>
                <w:szCs w:val="20"/>
              </w:rPr>
              <w:t>Wprowadzenie obowiązku umieszczania informacji o odwoływanych/przekładanych zajęciach w aktualnych komunikatach jednostek.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2636" w:rsidRPr="00884882" w:rsidTr="00C30BB6">
        <w:tc>
          <w:tcPr>
            <w:tcW w:w="3572" w:type="dxa"/>
          </w:tcPr>
          <w:p w:rsidR="00522636" w:rsidRPr="00884882" w:rsidRDefault="00522636" w:rsidP="00EB6A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Podniesienie wiedzy studentów na temat możliwości odbywania określonej części studiów poza uczelnią macierzystą.</w:t>
            </w:r>
          </w:p>
        </w:tc>
        <w:tc>
          <w:tcPr>
            <w:tcW w:w="5183" w:type="dxa"/>
          </w:tcPr>
          <w:p w:rsidR="00522636" w:rsidRPr="00884882" w:rsidRDefault="00522636" w:rsidP="009B4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 xml:space="preserve">Dni promocji na wydziale. 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Kontynuacja promocji programu Erasmus i zwiększenie promocji innych programów dotyczących studiów oraz praktyk w kraju i za granicą.</w:t>
            </w:r>
          </w:p>
        </w:tc>
      </w:tr>
      <w:tr w:rsidR="00522636" w:rsidRPr="00884882" w:rsidTr="00C30BB6">
        <w:tc>
          <w:tcPr>
            <w:tcW w:w="3572" w:type="dxa"/>
          </w:tcPr>
          <w:p w:rsidR="00522636" w:rsidRPr="00884882" w:rsidRDefault="00522636" w:rsidP="006B3723">
            <w:pPr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Dbałość o  to, by działania władz jednostek na rzecz doskona</w:t>
            </w:r>
            <w:r w:rsidR="00C84679">
              <w:rPr>
                <w:b/>
                <w:sz w:val="20"/>
                <w:szCs w:val="20"/>
              </w:rPr>
              <w:t>lenia jakości kształcenia uwzglę</w:t>
            </w:r>
            <w:r w:rsidRPr="00884882">
              <w:rPr>
                <w:b/>
                <w:sz w:val="20"/>
                <w:szCs w:val="20"/>
              </w:rPr>
              <w:t>dniały wyniki badań ankietowych.</w:t>
            </w:r>
          </w:p>
        </w:tc>
        <w:tc>
          <w:tcPr>
            <w:tcW w:w="5183" w:type="dxa"/>
          </w:tcPr>
          <w:p w:rsidR="00522636" w:rsidRPr="00884882" w:rsidRDefault="00522636" w:rsidP="00B4153C">
            <w:pPr>
              <w:rPr>
                <w:sz w:val="20"/>
                <w:szCs w:val="20"/>
                <w:highlight w:val="yellow"/>
              </w:rPr>
            </w:pPr>
            <w:r w:rsidRPr="00884882">
              <w:rPr>
                <w:sz w:val="20"/>
                <w:szCs w:val="20"/>
              </w:rPr>
              <w:t xml:space="preserve">Przygotowanie przez władze jednostek (w porozumieniu z </w:t>
            </w:r>
            <w:r w:rsidR="00B4153C" w:rsidRPr="00706E75">
              <w:rPr>
                <w:sz w:val="20"/>
                <w:szCs w:val="20"/>
              </w:rPr>
              <w:t xml:space="preserve">wydziałowymi komisjami </w:t>
            </w:r>
            <w:r w:rsidRPr="00706E75">
              <w:rPr>
                <w:sz w:val="20"/>
                <w:szCs w:val="20"/>
              </w:rPr>
              <w:t>ds. jakości kształcenia</w:t>
            </w:r>
            <w:r w:rsidRPr="00884882">
              <w:rPr>
                <w:sz w:val="20"/>
                <w:szCs w:val="20"/>
              </w:rPr>
              <w:t>) informacji o działaniach na rzecz podniesienia jakości kształcenia podjętych w wyniku badań ankietowych i rekomendacji Uczelnianej RJK – zgodnie z Uchwałą Senatu UAM nr 126/2010 z dnia 25 stycznia 2010. Opublikowanie tej informacji na stronach www poszczególnych jednostek.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Monitorowanie działań przez RJK.</w:t>
            </w:r>
          </w:p>
        </w:tc>
      </w:tr>
    </w:tbl>
    <w:p w:rsidR="001A3454" w:rsidRPr="00884882" w:rsidRDefault="001A3454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p w:rsidR="001A3454" w:rsidRDefault="001A3454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p w:rsidR="0042424D" w:rsidRDefault="0042424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p w:rsidR="0042424D" w:rsidRPr="00884882" w:rsidRDefault="0042424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85FFD" w:rsidRPr="00884882" w:rsidRDefault="00085FFD" w:rsidP="001077F8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84882">
        <w:rPr>
          <w:b/>
          <w:sz w:val="24"/>
          <w:szCs w:val="24"/>
        </w:rPr>
        <w:lastRenderedPageBreak/>
        <w:t>Kadra nauczająca</w:t>
      </w:r>
    </w:p>
    <w:p w:rsidR="00085FFD" w:rsidRPr="00884882" w:rsidRDefault="00085FF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0"/>
        <w:gridCol w:w="5305"/>
        <w:gridCol w:w="5245"/>
      </w:tblGrid>
      <w:tr w:rsidR="004A16CF" w:rsidRPr="00884882" w:rsidTr="00C30BB6">
        <w:tc>
          <w:tcPr>
            <w:tcW w:w="3450" w:type="dxa"/>
            <w:vMerge w:val="restart"/>
          </w:tcPr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10550" w:type="dxa"/>
            <w:gridSpan w:val="2"/>
          </w:tcPr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PROPONOWANE DZIAŁANIA</w:t>
            </w:r>
          </w:p>
        </w:tc>
      </w:tr>
      <w:tr w:rsidR="00522636" w:rsidRPr="00884882" w:rsidTr="00C30BB6">
        <w:tc>
          <w:tcPr>
            <w:tcW w:w="3450" w:type="dxa"/>
            <w:vMerge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5" w:type="dxa"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JEDNOSTEK (WYDZIAŁÓW / INSTYTUTÓW)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CENTRALNY</w:t>
            </w:r>
          </w:p>
        </w:tc>
      </w:tr>
      <w:tr w:rsidR="00522636" w:rsidRPr="00884882" w:rsidTr="00C30BB6">
        <w:tc>
          <w:tcPr>
            <w:tcW w:w="3450" w:type="dxa"/>
          </w:tcPr>
          <w:p w:rsidR="00522636" w:rsidRPr="00884882" w:rsidRDefault="00522636" w:rsidP="00F128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Zwiększenie zaangażowania pracowników w działalność dydaktyczną.</w:t>
            </w:r>
          </w:p>
        </w:tc>
        <w:tc>
          <w:tcPr>
            <w:tcW w:w="5305" w:type="dxa"/>
          </w:tcPr>
          <w:p w:rsidR="00522636" w:rsidRPr="00884882" w:rsidRDefault="00522636" w:rsidP="00C805F1">
            <w:pPr>
              <w:pStyle w:val="Akapitzlist"/>
              <w:spacing w:after="0" w:line="240" w:lineRule="auto"/>
              <w:ind w:left="1080"/>
              <w:rPr>
                <w:sz w:val="20"/>
                <w:szCs w:val="20"/>
                <w:highlight w:val="yellow"/>
              </w:rPr>
            </w:pPr>
            <w:r w:rsidRPr="00884882">
              <w:rPr>
                <w:sz w:val="20"/>
                <w:szCs w:val="20"/>
              </w:rPr>
              <w:t>Nagrody dziekańskie.</w:t>
            </w:r>
          </w:p>
        </w:tc>
        <w:tc>
          <w:tcPr>
            <w:tcW w:w="5245" w:type="dxa"/>
          </w:tcPr>
          <w:p w:rsidR="00522636" w:rsidRPr="00884882" w:rsidRDefault="00522636" w:rsidP="006C6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Nagrody rektorskie</w:t>
            </w:r>
            <w:r w:rsidR="00B933EE">
              <w:rPr>
                <w:sz w:val="20"/>
                <w:szCs w:val="20"/>
              </w:rPr>
              <w:t xml:space="preserve"> i inne formy wyró</w:t>
            </w:r>
            <w:r w:rsidR="008A3267">
              <w:rPr>
                <w:sz w:val="20"/>
                <w:szCs w:val="20"/>
              </w:rPr>
              <w:t>żnienia</w:t>
            </w:r>
            <w:r w:rsidRPr="00884882">
              <w:rPr>
                <w:sz w:val="20"/>
                <w:szCs w:val="20"/>
              </w:rPr>
              <w:t>.</w:t>
            </w:r>
            <w:r w:rsidR="0082378A">
              <w:rPr>
                <w:sz w:val="20"/>
                <w:szCs w:val="20"/>
              </w:rPr>
              <w:t xml:space="preserve"> </w:t>
            </w:r>
          </w:p>
        </w:tc>
      </w:tr>
      <w:tr w:rsidR="00522636" w:rsidRPr="00884882" w:rsidTr="00C30BB6">
        <w:tc>
          <w:tcPr>
            <w:tcW w:w="3450" w:type="dxa"/>
          </w:tcPr>
          <w:p w:rsidR="00522636" w:rsidRPr="00884882" w:rsidRDefault="00522636" w:rsidP="00C805F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Dbałość o jakość prowadzonych zajęć.</w:t>
            </w:r>
          </w:p>
        </w:tc>
        <w:tc>
          <w:tcPr>
            <w:tcW w:w="5305" w:type="dxa"/>
          </w:tcPr>
          <w:p w:rsidR="00522636" w:rsidRPr="00884882" w:rsidRDefault="00522636" w:rsidP="00BD3A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Wyróżnianie najlepszych dydaktyków.</w:t>
            </w:r>
          </w:p>
          <w:p w:rsidR="00522636" w:rsidRPr="00884882" w:rsidRDefault="00522636" w:rsidP="00BD3A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Wyciąganie konsekwencji z negatywnych ocen z prowadzenia zajęć (ocena z hospitacji i ocena studencka).</w:t>
            </w:r>
          </w:p>
          <w:p w:rsidR="00522636" w:rsidRPr="00884882" w:rsidRDefault="00522636" w:rsidP="00ED79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Promocja zagranicznych staży (np. program Erasmus), które umożliwiają poprawę jakości kształcenia.</w:t>
            </w:r>
          </w:p>
        </w:tc>
        <w:tc>
          <w:tcPr>
            <w:tcW w:w="5245" w:type="dxa"/>
          </w:tcPr>
          <w:p w:rsidR="00522636" w:rsidRPr="00884882" w:rsidRDefault="00522636" w:rsidP="007834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Wprowadzenie obowiązku hospitacji zaj</w:t>
            </w:r>
            <w:r w:rsidR="00B933EE">
              <w:rPr>
                <w:sz w:val="20"/>
                <w:szCs w:val="20"/>
              </w:rPr>
              <w:t>ęć dydaktycznych (U</w:t>
            </w:r>
            <w:r w:rsidRPr="00884882">
              <w:rPr>
                <w:sz w:val="20"/>
                <w:szCs w:val="20"/>
              </w:rPr>
              <w:t>chwała Senatu</w:t>
            </w:r>
            <w:r w:rsidR="00B933EE">
              <w:rPr>
                <w:sz w:val="20"/>
                <w:szCs w:val="20"/>
              </w:rPr>
              <w:t xml:space="preserve"> UAM</w:t>
            </w:r>
            <w:r w:rsidRPr="00884882">
              <w:rPr>
                <w:sz w:val="20"/>
                <w:szCs w:val="20"/>
              </w:rPr>
              <w:t>).</w:t>
            </w:r>
          </w:p>
          <w:p w:rsidR="00522636" w:rsidRPr="00884882" w:rsidRDefault="00522636" w:rsidP="007834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 xml:space="preserve">Opracowanie przepisów dotyczących prowadzenia wykładów przez </w:t>
            </w:r>
            <w:r w:rsidR="0082378A">
              <w:rPr>
                <w:sz w:val="20"/>
                <w:szCs w:val="20"/>
              </w:rPr>
              <w:t>osoby nie będące samodzielnymi pracownikami</w:t>
            </w:r>
            <w:r w:rsidR="00B31982">
              <w:rPr>
                <w:sz w:val="20"/>
                <w:szCs w:val="20"/>
              </w:rPr>
              <w:t xml:space="preserve"> (U</w:t>
            </w:r>
            <w:r w:rsidRPr="00884882">
              <w:rPr>
                <w:sz w:val="20"/>
                <w:szCs w:val="20"/>
              </w:rPr>
              <w:t>chwała Senatu</w:t>
            </w:r>
            <w:r w:rsidR="00B933EE">
              <w:rPr>
                <w:sz w:val="20"/>
                <w:szCs w:val="20"/>
              </w:rPr>
              <w:t xml:space="preserve"> UAM</w:t>
            </w:r>
            <w:r w:rsidRPr="00884882">
              <w:rPr>
                <w:sz w:val="20"/>
                <w:szCs w:val="20"/>
              </w:rPr>
              <w:t>).</w:t>
            </w:r>
          </w:p>
          <w:p w:rsidR="00522636" w:rsidRPr="00884882" w:rsidRDefault="00522636" w:rsidP="00BD3AB5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85FFD" w:rsidRPr="00884882" w:rsidRDefault="00085FF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85FFD" w:rsidRPr="00884882" w:rsidRDefault="00085FFD" w:rsidP="001077F8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84882">
        <w:rPr>
          <w:b/>
          <w:sz w:val="24"/>
          <w:szCs w:val="24"/>
        </w:rPr>
        <w:t>Formy promocji i oceny jakości kształcenia</w:t>
      </w:r>
    </w:p>
    <w:p w:rsidR="00085FFD" w:rsidRPr="00884882" w:rsidRDefault="00085FFD" w:rsidP="001077F8">
      <w:pPr>
        <w:spacing w:after="0" w:line="240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33"/>
        <w:gridCol w:w="5022"/>
        <w:gridCol w:w="5245"/>
      </w:tblGrid>
      <w:tr w:rsidR="004A16CF" w:rsidRPr="00884882" w:rsidTr="00C30BB6">
        <w:tc>
          <w:tcPr>
            <w:tcW w:w="3733" w:type="dxa"/>
            <w:vMerge w:val="restart"/>
          </w:tcPr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10267" w:type="dxa"/>
            <w:gridSpan w:val="2"/>
          </w:tcPr>
          <w:p w:rsidR="004A16CF" w:rsidRPr="00884882" w:rsidRDefault="004A16CF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PROPONOWANE DZIAŁANIA</w:t>
            </w:r>
          </w:p>
        </w:tc>
      </w:tr>
      <w:tr w:rsidR="00522636" w:rsidRPr="00884882" w:rsidTr="00C30BB6">
        <w:tc>
          <w:tcPr>
            <w:tcW w:w="3733" w:type="dxa"/>
            <w:vMerge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JEDNOSTEK (WYDZIAŁÓW / INSTYTUTÓW)</w:t>
            </w:r>
          </w:p>
        </w:tc>
        <w:tc>
          <w:tcPr>
            <w:tcW w:w="5245" w:type="dxa"/>
          </w:tcPr>
          <w:p w:rsidR="00522636" w:rsidRPr="00884882" w:rsidRDefault="00522636" w:rsidP="00C805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POZIOM CENTRALNY</w:t>
            </w:r>
          </w:p>
        </w:tc>
      </w:tr>
      <w:tr w:rsidR="00522636" w:rsidRPr="00884882" w:rsidTr="00C30BB6">
        <w:tc>
          <w:tcPr>
            <w:tcW w:w="3733" w:type="dxa"/>
          </w:tcPr>
          <w:p w:rsidR="00522636" w:rsidRPr="00884882" w:rsidRDefault="00522636" w:rsidP="00C80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Uzyskanie informacji o przydatności absolwentów na rynku pracy.</w:t>
            </w:r>
          </w:p>
        </w:tc>
        <w:tc>
          <w:tcPr>
            <w:tcW w:w="5022" w:type="dxa"/>
          </w:tcPr>
          <w:p w:rsidR="00522636" w:rsidRPr="00884882" w:rsidRDefault="00522636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22636" w:rsidRPr="00884882" w:rsidRDefault="003706EB" w:rsidP="00C80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propozycji działań w tym zakresie.</w:t>
            </w:r>
          </w:p>
        </w:tc>
      </w:tr>
      <w:tr w:rsidR="00522636" w:rsidRPr="00884882" w:rsidTr="00C30BB6">
        <w:trPr>
          <w:trHeight w:val="1440"/>
        </w:trPr>
        <w:tc>
          <w:tcPr>
            <w:tcW w:w="3733" w:type="dxa"/>
          </w:tcPr>
          <w:p w:rsidR="00522636" w:rsidRPr="00884882" w:rsidRDefault="00522636" w:rsidP="00C57C6E">
            <w:pPr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>Poprawa słabych stron kształcenia wyartykułowanych w wynikach ankiet studenckich i arkuszach oceny.</w:t>
            </w:r>
          </w:p>
        </w:tc>
        <w:tc>
          <w:tcPr>
            <w:tcW w:w="5022" w:type="dxa"/>
          </w:tcPr>
          <w:p w:rsidR="00522636" w:rsidRPr="00884882" w:rsidRDefault="00522636" w:rsidP="001A3454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Opracowanie planu działań na rzecz poprawy jakości kształcenia, opublikowanie tego planu na stronie www jednostki i realizacja planu (zgodnie z Uchwałą Senatu nr 126/2010 § 7 punkt 6).</w:t>
            </w:r>
          </w:p>
        </w:tc>
        <w:tc>
          <w:tcPr>
            <w:tcW w:w="5245" w:type="dxa"/>
          </w:tcPr>
          <w:p w:rsidR="00522636" w:rsidRPr="00884882" w:rsidRDefault="00522636" w:rsidP="001B591B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Opracowanie propozycji działań na rzecz wyeliminowania słabych punktów kształcenia, opublikowanie tych propozycji i monitoring działań uwzględniających propozycje (zgodnie z Uchwałą Senatu nr 126/2010 § 6 punkt 6).</w:t>
            </w:r>
          </w:p>
        </w:tc>
      </w:tr>
      <w:tr w:rsidR="00522636" w:rsidRPr="00884882" w:rsidTr="00C30BB6">
        <w:tc>
          <w:tcPr>
            <w:tcW w:w="3733" w:type="dxa"/>
          </w:tcPr>
          <w:p w:rsidR="00522636" w:rsidRPr="00884882" w:rsidRDefault="00522636" w:rsidP="008237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4882">
              <w:rPr>
                <w:b/>
                <w:sz w:val="20"/>
                <w:szCs w:val="20"/>
              </w:rPr>
              <w:t xml:space="preserve">Rozszerzenie oceny jakości kształcenia przez zbieranie opinii od nauczycieli akademickich oraz studentów studiów niestacjonarnych i studentów zagranicznych. </w:t>
            </w:r>
          </w:p>
        </w:tc>
        <w:tc>
          <w:tcPr>
            <w:tcW w:w="5022" w:type="dxa"/>
          </w:tcPr>
          <w:p w:rsidR="00522636" w:rsidRPr="00884882" w:rsidRDefault="00522636" w:rsidP="00C805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22636" w:rsidRPr="00884882" w:rsidRDefault="00522636" w:rsidP="0082378A">
            <w:pPr>
              <w:spacing w:after="0" w:line="240" w:lineRule="auto"/>
              <w:rPr>
                <w:sz w:val="20"/>
                <w:szCs w:val="20"/>
              </w:rPr>
            </w:pPr>
            <w:r w:rsidRPr="00884882">
              <w:rPr>
                <w:sz w:val="20"/>
                <w:szCs w:val="20"/>
              </w:rPr>
              <w:t>Opracowanie i przeprowadzenie ankiet wśród nauczycieli akademickich oraz studentów studiów stacjonarnych i niestacjonarnych (zgodnie z Uchwałą Senatu nr 126/2010 § 4 punkt 1).</w:t>
            </w:r>
            <w:r w:rsidR="0082378A">
              <w:rPr>
                <w:sz w:val="20"/>
                <w:szCs w:val="20"/>
              </w:rPr>
              <w:t xml:space="preserve"> </w:t>
            </w:r>
            <w:r w:rsidRPr="00884882">
              <w:rPr>
                <w:sz w:val="20"/>
                <w:szCs w:val="20"/>
              </w:rPr>
              <w:t>Zarządzenie Rektora (zgod</w:t>
            </w:r>
            <w:r w:rsidR="00EF75DC">
              <w:rPr>
                <w:sz w:val="20"/>
                <w:szCs w:val="20"/>
              </w:rPr>
              <w:t>nie z par. 8 pkt 3 wspomnianej U</w:t>
            </w:r>
            <w:r w:rsidRPr="00884882">
              <w:rPr>
                <w:sz w:val="20"/>
                <w:szCs w:val="20"/>
              </w:rPr>
              <w:t>chwały).</w:t>
            </w:r>
          </w:p>
        </w:tc>
      </w:tr>
    </w:tbl>
    <w:p w:rsidR="00085FFD" w:rsidRPr="00884882" w:rsidRDefault="00085FFD" w:rsidP="0082378A">
      <w:pPr>
        <w:spacing w:after="0" w:line="240" w:lineRule="auto"/>
        <w:jc w:val="both"/>
        <w:rPr>
          <w:sz w:val="20"/>
          <w:szCs w:val="20"/>
        </w:rPr>
      </w:pPr>
    </w:p>
    <w:sectPr w:rsidR="00085FFD" w:rsidRPr="00884882" w:rsidSect="00107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51" w:rsidRDefault="000D0551" w:rsidP="00273B24">
      <w:pPr>
        <w:spacing w:after="0" w:line="240" w:lineRule="auto"/>
      </w:pPr>
      <w:r>
        <w:separator/>
      </w:r>
    </w:p>
  </w:endnote>
  <w:endnote w:type="continuationSeparator" w:id="1">
    <w:p w:rsidR="000D0551" w:rsidRDefault="000D0551" w:rsidP="0027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FD" w:rsidRDefault="00085F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FD" w:rsidRDefault="00085FFD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72420C" w:rsidRPr="0072420C">
        <w:rPr>
          <w:rFonts w:ascii="Cambria" w:hAnsi="Cambria"/>
          <w:noProof/>
          <w:sz w:val="28"/>
          <w:szCs w:val="28"/>
        </w:rPr>
        <w:t>1</w:t>
      </w:r>
    </w:fldSimple>
  </w:p>
  <w:p w:rsidR="00085FFD" w:rsidRDefault="00085F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FD" w:rsidRDefault="00085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51" w:rsidRDefault="000D0551" w:rsidP="00273B24">
      <w:pPr>
        <w:spacing w:after="0" w:line="240" w:lineRule="auto"/>
      </w:pPr>
      <w:r>
        <w:separator/>
      </w:r>
    </w:p>
  </w:footnote>
  <w:footnote w:type="continuationSeparator" w:id="1">
    <w:p w:rsidR="000D0551" w:rsidRDefault="000D0551" w:rsidP="0027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FD" w:rsidRDefault="00085F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FD" w:rsidRDefault="00085F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FD" w:rsidRDefault="00085F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2D9"/>
    <w:multiLevelType w:val="hybridMultilevel"/>
    <w:tmpl w:val="CD84E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6E02"/>
    <w:multiLevelType w:val="hybridMultilevel"/>
    <w:tmpl w:val="3D8A3542"/>
    <w:lvl w:ilvl="0" w:tplc="5BBA89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E61165"/>
    <w:multiLevelType w:val="hybridMultilevel"/>
    <w:tmpl w:val="BE927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5D9D"/>
    <w:multiLevelType w:val="hybridMultilevel"/>
    <w:tmpl w:val="263AF6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C50C4"/>
    <w:multiLevelType w:val="hybridMultilevel"/>
    <w:tmpl w:val="4DF4FA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85674F"/>
    <w:multiLevelType w:val="hybridMultilevel"/>
    <w:tmpl w:val="7BE6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05336"/>
    <w:multiLevelType w:val="hybridMultilevel"/>
    <w:tmpl w:val="43B04C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E66765"/>
    <w:multiLevelType w:val="hybridMultilevel"/>
    <w:tmpl w:val="2C3A1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802E9"/>
    <w:multiLevelType w:val="hybridMultilevel"/>
    <w:tmpl w:val="2EEC8A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52623C"/>
    <w:multiLevelType w:val="hybridMultilevel"/>
    <w:tmpl w:val="994E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762728"/>
    <w:multiLevelType w:val="hybridMultilevel"/>
    <w:tmpl w:val="42E019DC"/>
    <w:lvl w:ilvl="0" w:tplc="6B64693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E26623"/>
    <w:multiLevelType w:val="hybridMultilevel"/>
    <w:tmpl w:val="3D8A3542"/>
    <w:lvl w:ilvl="0" w:tplc="5BBA89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A0044A2"/>
    <w:multiLevelType w:val="hybridMultilevel"/>
    <w:tmpl w:val="D5C451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7F8"/>
    <w:rsid w:val="00057163"/>
    <w:rsid w:val="00061869"/>
    <w:rsid w:val="00066873"/>
    <w:rsid w:val="00085FFD"/>
    <w:rsid w:val="000A6A8C"/>
    <w:rsid w:val="000C40C4"/>
    <w:rsid w:val="000D0551"/>
    <w:rsid w:val="000D6383"/>
    <w:rsid w:val="001055B8"/>
    <w:rsid w:val="001077F8"/>
    <w:rsid w:val="00120BBD"/>
    <w:rsid w:val="001325C0"/>
    <w:rsid w:val="00151E91"/>
    <w:rsid w:val="00162E11"/>
    <w:rsid w:val="00164691"/>
    <w:rsid w:val="00184801"/>
    <w:rsid w:val="00186F19"/>
    <w:rsid w:val="001A3454"/>
    <w:rsid w:val="001A72E1"/>
    <w:rsid w:val="001B591B"/>
    <w:rsid w:val="001B6647"/>
    <w:rsid w:val="001D5A18"/>
    <w:rsid w:val="001E4CE3"/>
    <w:rsid w:val="0021355B"/>
    <w:rsid w:val="00220AD6"/>
    <w:rsid w:val="002259E0"/>
    <w:rsid w:val="002262B9"/>
    <w:rsid w:val="00240D6E"/>
    <w:rsid w:val="00246C70"/>
    <w:rsid w:val="00265294"/>
    <w:rsid w:val="00273B24"/>
    <w:rsid w:val="00277007"/>
    <w:rsid w:val="002D61E4"/>
    <w:rsid w:val="002D694C"/>
    <w:rsid w:val="002E7908"/>
    <w:rsid w:val="002F7299"/>
    <w:rsid w:val="0031254A"/>
    <w:rsid w:val="00324063"/>
    <w:rsid w:val="0032735B"/>
    <w:rsid w:val="00355B68"/>
    <w:rsid w:val="003706EB"/>
    <w:rsid w:val="00372650"/>
    <w:rsid w:val="00377076"/>
    <w:rsid w:val="00386EB6"/>
    <w:rsid w:val="003B4B3E"/>
    <w:rsid w:val="003D19A6"/>
    <w:rsid w:val="003E63E6"/>
    <w:rsid w:val="00416DF1"/>
    <w:rsid w:val="00421227"/>
    <w:rsid w:val="00422AF0"/>
    <w:rsid w:val="0042424D"/>
    <w:rsid w:val="00430D09"/>
    <w:rsid w:val="0046073D"/>
    <w:rsid w:val="00461F75"/>
    <w:rsid w:val="004743BD"/>
    <w:rsid w:val="004A16CF"/>
    <w:rsid w:val="004A27EC"/>
    <w:rsid w:val="004B7164"/>
    <w:rsid w:val="004C4FD8"/>
    <w:rsid w:val="004C7B7B"/>
    <w:rsid w:val="004D3205"/>
    <w:rsid w:val="004D66EB"/>
    <w:rsid w:val="004D7AB8"/>
    <w:rsid w:val="00501891"/>
    <w:rsid w:val="0050403F"/>
    <w:rsid w:val="00510A84"/>
    <w:rsid w:val="005162DB"/>
    <w:rsid w:val="00522636"/>
    <w:rsid w:val="00551227"/>
    <w:rsid w:val="00565896"/>
    <w:rsid w:val="005864AA"/>
    <w:rsid w:val="005B0753"/>
    <w:rsid w:val="005B10B1"/>
    <w:rsid w:val="005D215E"/>
    <w:rsid w:val="005F73E4"/>
    <w:rsid w:val="006127F7"/>
    <w:rsid w:val="00612D25"/>
    <w:rsid w:val="00616228"/>
    <w:rsid w:val="00660F07"/>
    <w:rsid w:val="006926EC"/>
    <w:rsid w:val="006B3723"/>
    <w:rsid w:val="006C6056"/>
    <w:rsid w:val="006F0E79"/>
    <w:rsid w:val="007008FA"/>
    <w:rsid w:val="00706E75"/>
    <w:rsid w:val="0072420C"/>
    <w:rsid w:val="007422C5"/>
    <w:rsid w:val="00742D28"/>
    <w:rsid w:val="0074365D"/>
    <w:rsid w:val="00747AC2"/>
    <w:rsid w:val="00763CAA"/>
    <w:rsid w:val="007761A2"/>
    <w:rsid w:val="007834FA"/>
    <w:rsid w:val="00785674"/>
    <w:rsid w:val="007905DD"/>
    <w:rsid w:val="007A37AA"/>
    <w:rsid w:val="007C0044"/>
    <w:rsid w:val="0080684B"/>
    <w:rsid w:val="0081725D"/>
    <w:rsid w:val="0082378A"/>
    <w:rsid w:val="0083676B"/>
    <w:rsid w:val="00841631"/>
    <w:rsid w:val="00845AEE"/>
    <w:rsid w:val="00884882"/>
    <w:rsid w:val="008A1527"/>
    <w:rsid w:val="008A2285"/>
    <w:rsid w:val="008A3267"/>
    <w:rsid w:val="008A7D16"/>
    <w:rsid w:val="008B4739"/>
    <w:rsid w:val="008C3312"/>
    <w:rsid w:val="008D21E3"/>
    <w:rsid w:val="008D30FE"/>
    <w:rsid w:val="008D5E0F"/>
    <w:rsid w:val="008E7AE8"/>
    <w:rsid w:val="00903505"/>
    <w:rsid w:val="00903764"/>
    <w:rsid w:val="00915E01"/>
    <w:rsid w:val="0093117B"/>
    <w:rsid w:val="00945448"/>
    <w:rsid w:val="009462D1"/>
    <w:rsid w:val="00963670"/>
    <w:rsid w:val="00965544"/>
    <w:rsid w:val="009810BD"/>
    <w:rsid w:val="00983E27"/>
    <w:rsid w:val="009B4D9C"/>
    <w:rsid w:val="009D3D39"/>
    <w:rsid w:val="009E2F73"/>
    <w:rsid w:val="009F07C9"/>
    <w:rsid w:val="00A10942"/>
    <w:rsid w:val="00A10B04"/>
    <w:rsid w:val="00A62882"/>
    <w:rsid w:val="00A97BD9"/>
    <w:rsid w:val="00AA5CF5"/>
    <w:rsid w:val="00AC6243"/>
    <w:rsid w:val="00AE3A79"/>
    <w:rsid w:val="00B16BE7"/>
    <w:rsid w:val="00B31982"/>
    <w:rsid w:val="00B37371"/>
    <w:rsid w:val="00B40EEC"/>
    <w:rsid w:val="00B4153C"/>
    <w:rsid w:val="00B5069F"/>
    <w:rsid w:val="00B50ECF"/>
    <w:rsid w:val="00B569B0"/>
    <w:rsid w:val="00B605B6"/>
    <w:rsid w:val="00B77D28"/>
    <w:rsid w:val="00B933EE"/>
    <w:rsid w:val="00BB78ED"/>
    <w:rsid w:val="00BC0625"/>
    <w:rsid w:val="00BC0DC6"/>
    <w:rsid w:val="00BC484B"/>
    <w:rsid w:val="00BD3AB5"/>
    <w:rsid w:val="00BE6DE3"/>
    <w:rsid w:val="00C0112B"/>
    <w:rsid w:val="00C1521B"/>
    <w:rsid w:val="00C30BB6"/>
    <w:rsid w:val="00C42D86"/>
    <w:rsid w:val="00C47D91"/>
    <w:rsid w:val="00C5629E"/>
    <w:rsid w:val="00C57C6E"/>
    <w:rsid w:val="00C805F1"/>
    <w:rsid w:val="00C84679"/>
    <w:rsid w:val="00CD60B3"/>
    <w:rsid w:val="00D051A8"/>
    <w:rsid w:val="00D21F1D"/>
    <w:rsid w:val="00D310E1"/>
    <w:rsid w:val="00D459CC"/>
    <w:rsid w:val="00D71616"/>
    <w:rsid w:val="00DB14FF"/>
    <w:rsid w:val="00DB6DAD"/>
    <w:rsid w:val="00DD2D5E"/>
    <w:rsid w:val="00DE6D9E"/>
    <w:rsid w:val="00E31CEB"/>
    <w:rsid w:val="00E55D74"/>
    <w:rsid w:val="00E617AC"/>
    <w:rsid w:val="00E839FD"/>
    <w:rsid w:val="00E87DB1"/>
    <w:rsid w:val="00EA4CFD"/>
    <w:rsid w:val="00EA7633"/>
    <w:rsid w:val="00EB4A69"/>
    <w:rsid w:val="00EB6A6A"/>
    <w:rsid w:val="00ED780C"/>
    <w:rsid w:val="00ED7978"/>
    <w:rsid w:val="00EF75DC"/>
    <w:rsid w:val="00F004A2"/>
    <w:rsid w:val="00F12880"/>
    <w:rsid w:val="00F1542F"/>
    <w:rsid w:val="00F213AF"/>
    <w:rsid w:val="00F31ED5"/>
    <w:rsid w:val="00F450C1"/>
    <w:rsid w:val="00F4662C"/>
    <w:rsid w:val="00F665AA"/>
    <w:rsid w:val="00FA094E"/>
    <w:rsid w:val="00FA12CB"/>
    <w:rsid w:val="00FB2BF0"/>
    <w:rsid w:val="00F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AF0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77F8"/>
    <w:pPr>
      <w:ind w:left="720"/>
      <w:contextualSpacing/>
    </w:pPr>
  </w:style>
  <w:style w:type="table" w:styleId="Tabela-Siatka">
    <w:name w:val="Table Grid"/>
    <w:basedOn w:val="Standardowy"/>
    <w:uiPriority w:val="99"/>
    <w:rsid w:val="00946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27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3B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7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3B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4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6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2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Data…</vt:lpstr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Data…</dc:title>
  <dc:subject/>
  <dc:creator>Maria Ziółek</dc:creator>
  <cp:keywords/>
  <dc:description/>
  <cp:lastModifiedBy>aga_k</cp:lastModifiedBy>
  <cp:revision>22</cp:revision>
  <cp:lastPrinted>2010-11-10T07:52:00Z</cp:lastPrinted>
  <dcterms:created xsi:type="dcterms:W3CDTF">2011-01-27T08:40:00Z</dcterms:created>
  <dcterms:modified xsi:type="dcterms:W3CDTF">2011-01-27T09:55:00Z</dcterms:modified>
</cp:coreProperties>
</file>